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3" w:rsidRPr="00EB47B4" w:rsidRDefault="005621B3" w:rsidP="00BF27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7B4">
        <w:rPr>
          <w:rFonts w:ascii="Times New Roman" w:hAnsi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5621B3" w:rsidRPr="00EB47B4" w:rsidRDefault="005621B3" w:rsidP="00BF27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7B4">
        <w:rPr>
          <w:rFonts w:ascii="Times New Roman" w:hAnsi="Times New Roman"/>
          <w:sz w:val="28"/>
          <w:szCs w:val="28"/>
          <w:lang w:val="ru-RU"/>
        </w:rPr>
        <w:t>Детский сад №27 Чебурашка. Корпус №2 Маленькая страна</w:t>
      </w:r>
    </w:p>
    <w:p w:rsidR="005621B3" w:rsidRPr="00EB47B4" w:rsidRDefault="005621B3" w:rsidP="00BF2786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5621B3" w:rsidRDefault="005621B3" w:rsidP="00BF2786">
      <w:pPr>
        <w:jc w:val="center"/>
        <w:rPr>
          <w:sz w:val="48"/>
          <w:szCs w:val="48"/>
          <w:lang w:val="ru-RU"/>
        </w:rPr>
      </w:pPr>
    </w:p>
    <w:p w:rsidR="005621B3" w:rsidRDefault="005621B3">
      <w:pPr>
        <w:rPr>
          <w:sz w:val="48"/>
          <w:szCs w:val="48"/>
          <w:lang w:val="ru-RU"/>
        </w:rPr>
      </w:pPr>
    </w:p>
    <w:p w:rsidR="00EB47B4" w:rsidRDefault="00EB47B4" w:rsidP="005621B3">
      <w:pPr>
        <w:jc w:val="center"/>
        <w:rPr>
          <w:sz w:val="48"/>
          <w:szCs w:val="48"/>
          <w:lang w:val="ru-RU"/>
        </w:rPr>
      </w:pPr>
    </w:p>
    <w:p w:rsidR="00EB47B4" w:rsidRDefault="00EB47B4" w:rsidP="005621B3">
      <w:pPr>
        <w:jc w:val="center"/>
        <w:rPr>
          <w:sz w:val="48"/>
          <w:szCs w:val="48"/>
          <w:lang w:val="ru-RU"/>
        </w:rPr>
      </w:pPr>
    </w:p>
    <w:p w:rsidR="00EB47B4" w:rsidRDefault="00EB47B4" w:rsidP="005621B3">
      <w:pPr>
        <w:jc w:val="center"/>
        <w:rPr>
          <w:sz w:val="48"/>
          <w:szCs w:val="48"/>
          <w:lang w:val="ru-RU"/>
        </w:rPr>
      </w:pPr>
    </w:p>
    <w:p w:rsidR="00644095" w:rsidRPr="005621B3" w:rsidRDefault="005621B3" w:rsidP="005621B3">
      <w:pPr>
        <w:jc w:val="center"/>
        <w:rPr>
          <w:sz w:val="48"/>
          <w:szCs w:val="48"/>
          <w:lang w:val="ru-RU"/>
        </w:rPr>
      </w:pPr>
      <w:r w:rsidRPr="005621B3">
        <w:rPr>
          <w:sz w:val="48"/>
          <w:szCs w:val="48"/>
          <w:lang w:val="ru-RU"/>
        </w:rPr>
        <w:t>ПРОЕКТ</w:t>
      </w:r>
    </w:p>
    <w:p w:rsidR="005621B3" w:rsidRDefault="005621B3" w:rsidP="00BF2786">
      <w:pPr>
        <w:jc w:val="center"/>
        <w:rPr>
          <w:color w:val="0070C0"/>
          <w:sz w:val="56"/>
          <w:szCs w:val="56"/>
          <w:lang w:val="ru-RU"/>
        </w:rPr>
      </w:pPr>
      <w:r w:rsidRPr="005621B3">
        <w:rPr>
          <w:color w:val="0070C0"/>
          <w:sz w:val="56"/>
          <w:szCs w:val="56"/>
          <w:lang w:val="ru-RU"/>
        </w:rPr>
        <w:t>«Сказка учит, сказка лечит»</w:t>
      </w:r>
    </w:p>
    <w:p w:rsidR="005621B3" w:rsidRDefault="005621B3" w:rsidP="00BF2786">
      <w:pPr>
        <w:jc w:val="center"/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295DEC" w:rsidRDefault="00295DEC" w:rsidP="00295DE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F2786" w:rsidRDefault="00BF2786" w:rsidP="00295DE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F2786" w:rsidRPr="00EB47B4" w:rsidRDefault="00BF2786" w:rsidP="00295DEC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21B3" w:rsidRPr="00295DEC" w:rsidRDefault="005621B3" w:rsidP="00295DEC">
      <w:pPr>
        <w:jc w:val="right"/>
        <w:rPr>
          <w:color w:val="0070C0"/>
          <w:sz w:val="28"/>
          <w:szCs w:val="28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5621B3">
      <w:pPr>
        <w:rPr>
          <w:color w:val="0070C0"/>
          <w:sz w:val="56"/>
          <w:szCs w:val="56"/>
          <w:lang w:val="ru-RU"/>
        </w:rPr>
      </w:pPr>
    </w:p>
    <w:p w:rsidR="005621B3" w:rsidRDefault="00BF2786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</w:t>
      </w:r>
    </w:p>
    <w:p w:rsidR="00BF2786" w:rsidRDefault="00BF2786" w:rsidP="00BF2786">
      <w:pPr>
        <w:rPr>
          <w:color w:val="0070C0"/>
          <w:sz w:val="28"/>
          <w:szCs w:val="28"/>
          <w:lang w:val="ru-RU"/>
        </w:rPr>
      </w:pPr>
    </w:p>
    <w:p w:rsidR="00BF2786" w:rsidRPr="00EB47B4" w:rsidRDefault="00BF2786" w:rsidP="00BF27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              </w:t>
      </w:r>
      <w:r w:rsidRPr="00EB47B4">
        <w:rPr>
          <w:rFonts w:ascii="Times New Roman" w:hAnsi="Times New Roman"/>
          <w:b/>
          <w:sz w:val="28"/>
          <w:szCs w:val="28"/>
          <w:lang w:val="ru-RU"/>
        </w:rPr>
        <w:t>Выполнила:</w:t>
      </w:r>
    </w:p>
    <w:p w:rsidR="00BF2786" w:rsidRPr="00BF2786" w:rsidRDefault="00BF2786" w:rsidP="00BF27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  Богатырева О. Ю.</w:t>
      </w:r>
    </w:p>
    <w:p w:rsidR="00BF2786" w:rsidRPr="00EB47B4" w:rsidRDefault="00BF2786" w:rsidP="00BF2786">
      <w:pPr>
        <w:rPr>
          <w:color w:val="0070C0"/>
          <w:sz w:val="28"/>
          <w:szCs w:val="28"/>
          <w:lang w:val="ru-RU"/>
        </w:rPr>
      </w:pPr>
    </w:p>
    <w:p w:rsidR="00BF2786" w:rsidRDefault="00BF2786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</w:t>
      </w:r>
    </w:p>
    <w:p w:rsidR="00BF2786" w:rsidRDefault="00BF2786">
      <w:pPr>
        <w:rPr>
          <w:color w:val="0070C0"/>
          <w:sz w:val="28"/>
          <w:szCs w:val="28"/>
          <w:lang w:val="ru-RU"/>
        </w:rPr>
      </w:pPr>
    </w:p>
    <w:p w:rsidR="00BF2786" w:rsidRPr="00EB47B4" w:rsidRDefault="00BF2786" w:rsidP="00BF27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Pr="00EB47B4">
        <w:rPr>
          <w:rFonts w:ascii="Times New Roman" w:hAnsi="Times New Roman"/>
          <w:b/>
          <w:sz w:val="28"/>
          <w:szCs w:val="28"/>
          <w:lang w:val="ru-RU"/>
        </w:rPr>
        <w:t>. Чайковский 2014-2015</w:t>
      </w:r>
    </w:p>
    <w:p w:rsidR="00BF2786" w:rsidRPr="00EB47B4" w:rsidRDefault="00BF2786" w:rsidP="00BF2786">
      <w:pPr>
        <w:jc w:val="center"/>
        <w:rPr>
          <w:color w:val="0070C0"/>
          <w:sz w:val="28"/>
          <w:szCs w:val="28"/>
          <w:lang w:val="ru-RU"/>
        </w:rPr>
      </w:pPr>
    </w:p>
    <w:p w:rsidR="00BF2786" w:rsidRPr="00B8649D" w:rsidRDefault="00BF2786" w:rsidP="00BF2786">
      <w:pPr>
        <w:jc w:val="center"/>
        <w:rPr>
          <w:rFonts w:ascii="Times New Roman" w:hAnsi="Times New Roman"/>
          <w:color w:val="0070C0"/>
          <w:sz w:val="28"/>
          <w:szCs w:val="28"/>
          <w:lang w:val="ru-RU"/>
        </w:rPr>
      </w:pPr>
    </w:p>
    <w:p w:rsidR="00BF2786" w:rsidRDefault="00BF2786">
      <w:pPr>
        <w:rPr>
          <w:color w:val="0070C0"/>
          <w:sz w:val="28"/>
          <w:szCs w:val="28"/>
          <w:lang w:val="ru-RU"/>
        </w:rPr>
      </w:pPr>
    </w:p>
    <w:p w:rsidR="00EB47B4" w:rsidRPr="00BF2786" w:rsidRDefault="00BF2786" w:rsidP="005621B3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092863" w:rsidRDefault="00092863" w:rsidP="00562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863" w:rsidRDefault="00092863" w:rsidP="00562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863" w:rsidRDefault="00092863" w:rsidP="00562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863" w:rsidRDefault="00092863" w:rsidP="00562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92863" w:rsidRPr="00EB47B4" w:rsidRDefault="00092863" w:rsidP="005621B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C6479" w:rsidRPr="00BF2786" w:rsidRDefault="000C6479" w:rsidP="00092863">
      <w:pPr>
        <w:jc w:val="center"/>
        <w:rPr>
          <w:b/>
          <w:sz w:val="36"/>
          <w:szCs w:val="36"/>
          <w:lang w:val="ru-RU"/>
        </w:rPr>
      </w:pPr>
      <w:r w:rsidRPr="00BF2786">
        <w:rPr>
          <w:b/>
          <w:sz w:val="36"/>
          <w:szCs w:val="36"/>
          <w:lang w:val="ru-RU"/>
        </w:rPr>
        <w:t>ЦЕЛЬ:</w:t>
      </w:r>
    </w:p>
    <w:p w:rsidR="00B8649D" w:rsidRPr="00B8649D" w:rsidRDefault="00B8649D" w:rsidP="00092863">
      <w:pPr>
        <w:jc w:val="center"/>
        <w:rPr>
          <w:b/>
          <w:sz w:val="28"/>
          <w:szCs w:val="28"/>
          <w:lang w:val="ru-RU"/>
        </w:rPr>
      </w:pPr>
    </w:p>
    <w:p w:rsidR="000C6479" w:rsidRPr="00BF2786" w:rsidRDefault="000C6479" w:rsidP="00092863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BF2786">
        <w:rPr>
          <w:rFonts w:ascii="Times New Roman" w:hAnsi="Times New Roman"/>
          <w:sz w:val="36"/>
          <w:szCs w:val="36"/>
          <w:lang w:val="ru-RU"/>
        </w:rPr>
        <w:t>Развитие познавательных процессов</w:t>
      </w:r>
    </w:p>
    <w:p w:rsidR="00B8649D" w:rsidRPr="00BF2786" w:rsidRDefault="00B8649D" w:rsidP="00092863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8649D" w:rsidRPr="00B8649D" w:rsidRDefault="00B8649D" w:rsidP="00092863">
      <w:pPr>
        <w:jc w:val="center"/>
        <w:rPr>
          <w:rFonts w:ascii="Times New Roman" w:hAnsi="Times New Roman"/>
          <w:lang w:val="ru-RU"/>
        </w:rPr>
      </w:pPr>
    </w:p>
    <w:p w:rsidR="000C6479" w:rsidRPr="00BF2786" w:rsidRDefault="000C6479" w:rsidP="00092863">
      <w:pPr>
        <w:jc w:val="center"/>
        <w:rPr>
          <w:b/>
          <w:sz w:val="36"/>
          <w:szCs w:val="36"/>
          <w:lang w:val="ru-RU"/>
        </w:rPr>
      </w:pPr>
      <w:r w:rsidRPr="00BF2786">
        <w:rPr>
          <w:b/>
          <w:sz w:val="36"/>
          <w:szCs w:val="36"/>
          <w:lang w:val="ru-RU"/>
        </w:rPr>
        <w:t>ЗАДАЧИ:</w:t>
      </w:r>
    </w:p>
    <w:p w:rsidR="00B8649D" w:rsidRPr="00BF2786" w:rsidRDefault="00B8649D" w:rsidP="00092863">
      <w:pPr>
        <w:jc w:val="center"/>
        <w:rPr>
          <w:b/>
          <w:sz w:val="28"/>
          <w:szCs w:val="28"/>
          <w:lang w:val="ru-RU"/>
        </w:rPr>
      </w:pPr>
    </w:p>
    <w:p w:rsidR="000C6479" w:rsidRPr="00B72DCD" w:rsidRDefault="000C6479" w:rsidP="00BF2786">
      <w:pPr>
        <w:pStyle w:val="ab"/>
        <w:numPr>
          <w:ilvl w:val="0"/>
          <w:numId w:val="5"/>
        </w:numPr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Создать условия для развития творческих способностей</w:t>
      </w:r>
      <w:r w:rsidR="00B8649D" w:rsidRPr="00B72DCD">
        <w:rPr>
          <w:rFonts w:ascii="Times New Roman" w:hAnsi="Times New Roman"/>
          <w:sz w:val="28"/>
          <w:szCs w:val="28"/>
          <w:lang w:val="ru-RU"/>
        </w:rPr>
        <w:t>(мелкая моторика)</w:t>
      </w:r>
    </w:p>
    <w:p w:rsidR="00B8649D" w:rsidRPr="00B72DCD" w:rsidRDefault="00B8649D" w:rsidP="00BF2786">
      <w:pPr>
        <w:pStyle w:val="ab"/>
        <w:numPr>
          <w:ilvl w:val="0"/>
          <w:numId w:val="5"/>
        </w:numPr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Развивать у детей воображение</w:t>
      </w:r>
    </w:p>
    <w:p w:rsidR="00B8649D" w:rsidRPr="00B72DCD" w:rsidRDefault="00B8649D" w:rsidP="00BF2786">
      <w:pPr>
        <w:pStyle w:val="ab"/>
        <w:numPr>
          <w:ilvl w:val="0"/>
          <w:numId w:val="5"/>
        </w:numPr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Воспитывать у детей добрые чувства по отношению к другим людям</w:t>
      </w:r>
    </w:p>
    <w:p w:rsidR="00B8649D" w:rsidRPr="00B72DCD" w:rsidRDefault="00B8649D" w:rsidP="00BF2786">
      <w:pPr>
        <w:pStyle w:val="ab"/>
        <w:numPr>
          <w:ilvl w:val="0"/>
          <w:numId w:val="5"/>
        </w:numPr>
        <w:ind w:left="426" w:firstLine="0"/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Побуждать у детей интерес к общению со сказками и книгой</w:t>
      </w:r>
    </w:p>
    <w:p w:rsidR="00B8649D" w:rsidRPr="00B72DCD" w:rsidRDefault="00B8649D" w:rsidP="00BF2786">
      <w:p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B8649D" w:rsidRPr="00B72DCD" w:rsidRDefault="00B8649D" w:rsidP="00BF2786">
      <w:p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B8649D" w:rsidRDefault="00B8649D" w:rsidP="00BF2786">
      <w:pPr>
        <w:ind w:left="426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8649D" w:rsidRPr="00BF2786" w:rsidRDefault="00B8649D" w:rsidP="00092863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F2786">
        <w:rPr>
          <w:rFonts w:ascii="Times New Roman" w:hAnsi="Times New Roman"/>
          <w:b/>
          <w:sz w:val="36"/>
          <w:szCs w:val="36"/>
          <w:lang w:val="ru-RU"/>
        </w:rPr>
        <w:t>ОЖИДАЕМЫЕ РЕЗУЛЬТАТЫ.</w:t>
      </w:r>
    </w:p>
    <w:p w:rsidR="00B72DCD" w:rsidRPr="00BF2786" w:rsidRDefault="00B72DCD" w:rsidP="00092863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72DCD" w:rsidRPr="00B72DCD" w:rsidRDefault="00B72DCD" w:rsidP="00092863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Созданы условия для развития творческих способностей</w:t>
      </w:r>
    </w:p>
    <w:p w:rsidR="00B72DCD" w:rsidRPr="00B72DCD" w:rsidRDefault="00B72DCD" w:rsidP="00092863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У детей развиты психические процессы</w:t>
      </w:r>
    </w:p>
    <w:p w:rsidR="00B72DCD" w:rsidRPr="00B72DCD" w:rsidRDefault="00B72DCD" w:rsidP="00092863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Воспитаны добродушные отношения детей друг к другу и к другим людям</w:t>
      </w:r>
    </w:p>
    <w:p w:rsidR="00B72DCD" w:rsidRDefault="00B72DCD" w:rsidP="00092863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72DCD">
        <w:rPr>
          <w:rFonts w:ascii="Times New Roman" w:hAnsi="Times New Roman"/>
          <w:sz w:val="28"/>
          <w:szCs w:val="28"/>
          <w:lang w:val="ru-RU"/>
        </w:rPr>
        <w:t>Появился интерес к общению с книгой.</w:t>
      </w:r>
    </w:p>
    <w:p w:rsidR="00AA7514" w:rsidRPr="00B72DCD" w:rsidRDefault="00AA7514" w:rsidP="0009286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B8649D" w:rsidRPr="00B8649D" w:rsidRDefault="00B8649D" w:rsidP="0009286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8649D" w:rsidRPr="00B8649D" w:rsidRDefault="00B8649D" w:rsidP="00092863">
      <w:pPr>
        <w:pStyle w:val="ab"/>
        <w:rPr>
          <w:rFonts w:ascii="Times New Roman" w:hAnsi="Times New Roman"/>
          <w:sz w:val="32"/>
          <w:szCs w:val="32"/>
          <w:lang w:val="ru-RU"/>
        </w:rPr>
      </w:pPr>
    </w:p>
    <w:p w:rsidR="000C6479" w:rsidRPr="00B8649D" w:rsidRDefault="000C6479" w:rsidP="000C6479">
      <w:pPr>
        <w:rPr>
          <w:rFonts w:ascii="Times New Roman" w:hAnsi="Times New Roman"/>
          <w:sz w:val="32"/>
          <w:szCs w:val="32"/>
          <w:lang w:val="ru-RU"/>
        </w:rPr>
      </w:pPr>
      <w:r w:rsidRPr="00B8649D">
        <w:rPr>
          <w:rFonts w:ascii="Times New Roman" w:hAnsi="Times New Roman"/>
          <w:sz w:val="32"/>
          <w:szCs w:val="32"/>
          <w:lang w:val="ru-RU"/>
        </w:rPr>
        <w:br w:type="page"/>
      </w:r>
    </w:p>
    <w:p w:rsidR="005621B3" w:rsidRPr="00295DEC" w:rsidRDefault="005621B3" w:rsidP="00295DEC">
      <w:pPr>
        <w:rPr>
          <w:color w:val="0070C0"/>
          <w:sz w:val="28"/>
          <w:szCs w:val="28"/>
          <w:lang w:val="ru-RU"/>
        </w:rPr>
      </w:pPr>
    </w:p>
    <w:p w:rsidR="006A677B" w:rsidRPr="006A677B" w:rsidRDefault="006A677B" w:rsidP="000C6479">
      <w:pPr>
        <w:spacing w:line="360" w:lineRule="auto"/>
        <w:rPr>
          <w:b/>
          <w:sz w:val="28"/>
          <w:szCs w:val="28"/>
          <w:lang w:val="ru-RU"/>
        </w:rPr>
      </w:pPr>
      <w:r w:rsidRPr="006A677B">
        <w:rPr>
          <w:b/>
          <w:sz w:val="28"/>
          <w:szCs w:val="28"/>
          <w:lang w:val="ru-RU"/>
        </w:rPr>
        <w:t>Пояснительная записка.</w:t>
      </w:r>
    </w:p>
    <w:p w:rsidR="00295DEC" w:rsidRDefault="006A677B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295DEC" w:rsidRPr="00295DEC">
        <w:rPr>
          <w:rFonts w:ascii="Times New Roman" w:hAnsi="Times New Roman"/>
          <w:sz w:val="28"/>
          <w:szCs w:val="28"/>
          <w:lang w:val="ru-RU"/>
        </w:rPr>
        <w:t>Наверное, нет человека, который бы не любил сказки. Те из нас, кто не заинтересован классически</w:t>
      </w:r>
      <w:r w:rsidR="00BE4835">
        <w:rPr>
          <w:rFonts w:ascii="Times New Roman" w:hAnsi="Times New Roman"/>
          <w:sz w:val="28"/>
          <w:szCs w:val="28"/>
          <w:lang w:val="ru-RU"/>
        </w:rPr>
        <w:t>ми вариантами сказочных историй</w:t>
      </w:r>
      <w:r w:rsidR="00295DEC" w:rsidRPr="00295DEC">
        <w:rPr>
          <w:rFonts w:ascii="Times New Roman" w:hAnsi="Times New Roman"/>
          <w:sz w:val="28"/>
          <w:szCs w:val="28"/>
          <w:lang w:val="ru-RU"/>
        </w:rPr>
        <w:t xml:space="preserve"> смотрят боевики, фильмы ужасов, читают детективы,</w:t>
      </w:r>
      <w:r w:rsidR="00295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DEC" w:rsidRPr="00295DEC">
        <w:rPr>
          <w:rFonts w:ascii="Times New Roman" w:hAnsi="Times New Roman"/>
          <w:sz w:val="28"/>
          <w:szCs w:val="28"/>
          <w:lang w:val="ru-RU"/>
        </w:rPr>
        <w:t>любовные романы. Людям свойственно обмениваться историями. Обмен историями, как обмен жизненным опытом</w:t>
      </w:r>
      <w:r w:rsidR="00295D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DEC" w:rsidRPr="00295DEC">
        <w:rPr>
          <w:rFonts w:ascii="Times New Roman" w:hAnsi="Times New Roman"/>
          <w:sz w:val="28"/>
          <w:szCs w:val="28"/>
          <w:lang w:val="ru-RU"/>
        </w:rPr>
        <w:t xml:space="preserve">естественная форма взаимодействия между людьми.  Несомненно, что для </w:t>
      </w:r>
    </w:p>
    <w:p w:rsidR="00295DEC" w:rsidRDefault="00BE4835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95DEC">
        <w:rPr>
          <w:rFonts w:ascii="Times New Roman" w:hAnsi="Times New Roman"/>
          <w:sz w:val="28"/>
          <w:szCs w:val="28"/>
          <w:lang w:val="ru-RU"/>
        </w:rPr>
        <w:t>риентации в пространстве ребенок должен иметь ряд представлений приобретенный в общественном и личном опыте, с помощью которого он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формирует образно-понятийную основу в своей жизнедеятельности. В дошкольном возрасте в развитие личности ребенка  играет большую роль сказка.</w:t>
      </w:r>
    </w:p>
    <w:p w:rsidR="00BE4835" w:rsidRDefault="00BE4835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Сказки позволяют малышу впервые испытать храбрость и стойкость, увидеть добро и зло. Сказки помогают осознать свои чувства и научить владеть ими.</w:t>
      </w:r>
    </w:p>
    <w:p w:rsidR="006A677B" w:rsidRPr="006A677B" w:rsidRDefault="006A677B" w:rsidP="000C6479">
      <w:pPr>
        <w:spacing w:line="360" w:lineRule="auto"/>
        <w:rPr>
          <w:b/>
          <w:sz w:val="28"/>
          <w:szCs w:val="28"/>
          <w:lang w:val="ru-RU"/>
        </w:rPr>
      </w:pPr>
      <w:r w:rsidRPr="006A677B">
        <w:rPr>
          <w:b/>
          <w:sz w:val="28"/>
          <w:szCs w:val="28"/>
          <w:lang w:val="ru-RU"/>
        </w:rPr>
        <w:t>Актуальность темы</w:t>
      </w:r>
    </w:p>
    <w:p w:rsidR="00295DEC" w:rsidRDefault="006A677B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A677B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 данного проекта я решила использовать элементы программы по сказотерапии.  Сказотерапия</w:t>
      </w:r>
      <w:r w:rsidR="001058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что это? Первое, что приходит в голову- лечение сказками. Сказотерапия- это процесс поиска смысла, расшифровки знаний о мире в системе взаимоотношений в нем, это </w:t>
      </w:r>
      <w:r w:rsidR="001F2CB5">
        <w:rPr>
          <w:rFonts w:ascii="Times New Roman" w:hAnsi="Times New Roman"/>
          <w:sz w:val="28"/>
          <w:szCs w:val="28"/>
          <w:lang w:val="ru-RU"/>
        </w:rPr>
        <w:t xml:space="preserve">процесс образования связи между сказочными событиями и поведения в реальной жизни. Это процесс переноса сказочных смыслов в реальность. Самое важное для нас создать ситуацию, в которой ребенок может задуматься над смыслом и неоднозначностью ситуации. </w:t>
      </w:r>
    </w:p>
    <w:p w:rsidR="001F2CB5" w:rsidRDefault="001F2CB5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Малыш представляет себе тех или иных героев, воображая представляет</w:t>
      </w:r>
      <w:r w:rsidR="001C18D1">
        <w:rPr>
          <w:rFonts w:ascii="Times New Roman" w:hAnsi="Times New Roman"/>
          <w:sz w:val="28"/>
          <w:szCs w:val="28"/>
          <w:lang w:val="ru-RU"/>
        </w:rPr>
        <w:t xml:space="preserve"> их такими, какими он хочет их видеть, пытается сравни</w:t>
      </w:r>
      <w:r w:rsidR="00105810">
        <w:rPr>
          <w:rFonts w:ascii="Times New Roman" w:hAnsi="Times New Roman"/>
          <w:sz w:val="28"/>
          <w:szCs w:val="28"/>
          <w:lang w:val="ru-RU"/>
        </w:rPr>
        <w:t>ть с героями из реальной жизни - идет</w:t>
      </w:r>
      <w:r w:rsidR="001C18D1">
        <w:rPr>
          <w:rFonts w:ascii="Times New Roman" w:hAnsi="Times New Roman"/>
          <w:sz w:val="28"/>
          <w:szCs w:val="28"/>
          <w:lang w:val="ru-RU"/>
        </w:rPr>
        <w:t xml:space="preserve"> развитие памяти и мышления.  Благодаря сказке развиваем детскую речь, уча пересказывать или придумывать новое продолжение сказки.</w:t>
      </w:r>
    </w:p>
    <w:p w:rsidR="001C18D1" w:rsidRDefault="001C18D1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Рисование картинок к сказкам развивает мелкую моторику, помогает мыслить и развиваться.  Сказкотерапия- это процесс экологического образования ребенка.</w:t>
      </w:r>
      <w:r w:rsidR="00771CF6">
        <w:rPr>
          <w:rFonts w:ascii="Times New Roman" w:hAnsi="Times New Roman"/>
          <w:sz w:val="28"/>
          <w:szCs w:val="28"/>
          <w:lang w:val="ru-RU"/>
        </w:rPr>
        <w:t xml:space="preserve"> Здесь </w:t>
      </w:r>
      <w:r>
        <w:rPr>
          <w:rFonts w:ascii="Times New Roman" w:hAnsi="Times New Roman"/>
          <w:sz w:val="28"/>
          <w:szCs w:val="28"/>
          <w:lang w:val="ru-RU"/>
        </w:rPr>
        <w:t>он впервые знакомится с природой и учится ее любить</w:t>
      </w:r>
      <w:r w:rsidR="00771CF6">
        <w:rPr>
          <w:rFonts w:ascii="Times New Roman" w:hAnsi="Times New Roman"/>
          <w:sz w:val="28"/>
          <w:szCs w:val="28"/>
          <w:lang w:val="ru-RU"/>
        </w:rPr>
        <w:t>, учится подражать добрым поступкам и переносить эти поступки в реальность.</w:t>
      </w:r>
    </w:p>
    <w:p w:rsidR="00771CF6" w:rsidRDefault="00771CF6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Сказка учит ребенка сравнивать, сопоставлять, формирует привычку доказывать , что это так, а не иначе. Ставит ребенка на место положительного или отрицательного героя, давая малышу возможность выбора собственной позиции</w:t>
      </w:r>
      <w:r w:rsidR="000C6479">
        <w:rPr>
          <w:rFonts w:ascii="Times New Roman" w:hAnsi="Times New Roman"/>
          <w:sz w:val="28"/>
          <w:szCs w:val="28"/>
          <w:lang w:val="ru-RU"/>
        </w:rPr>
        <w:t>.</w:t>
      </w:r>
    </w:p>
    <w:p w:rsidR="00092863" w:rsidRDefault="00092863" w:rsidP="000C647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E3A6C" w:rsidRPr="00515642" w:rsidRDefault="009E3A6C" w:rsidP="009D3BC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3A6C">
        <w:rPr>
          <w:rFonts w:ascii="Times New Roman" w:hAnsi="Times New Roman"/>
          <w:b/>
          <w:sz w:val="28"/>
          <w:szCs w:val="28"/>
          <w:lang w:val="ru-RU"/>
        </w:rPr>
        <w:lastRenderedPageBreak/>
        <w:t>ПЛАН</w:t>
      </w:r>
      <w:r w:rsidRPr="009E3A6C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5642" w:rsidRPr="00515642">
        <w:rPr>
          <w:rFonts w:ascii="Times New Roman" w:hAnsi="Times New Roman"/>
          <w:b/>
          <w:sz w:val="28"/>
          <w:szCs w:val="28"/>
          <w:lang w:val="ru-RU"/>
        </w:rPr>
        <w:t>ГРАФИК РЕАЛИЗАЦИИ ПРОЕКТА</w:t>
      </w:r>
    </w:p>
    <w:tbl>
      <w:tblPr>
        <w:tblStyle w:val="af4"/>
        <w:tblW w:w="0" w:type="auto"/>
        <w:tblLook w:val="04A0"/>
      </w:tblPr>
      <w:tblGrid>
        <w:gridCol w:w="660"/>
        <w:gridCol w:w="3134"/>
        <w:gridCol w:w="68"/>
        <w:gridCol w:w="1852"/>
        <w:gridCol w:w="1880"/>
        <w:gridCol w:w="2685"/>
      </w:tblGrid>
      <w:tr w:rsidR="00515642" w:rsidTr="00515642">
        <w:tc>
          <w:tcPr>
            <w:tcW w:w="660" w:type="dxa"/>
          </w:tcPr>
          <w:p w:rsidR="00515642" w:rsidRDefault="00515642" w:rsidP="0051564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15642" w:rsidRDefault="00515642" w:rsidP="00515642">
            <w:pPr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202" w:type="dxa"/>
            <w:gridSpan w:val="2"/>
          </w:tcPr>
          <w:p w:rsidR="00515642" w:rsidRPr="00515642" w:rsidRDefault="00515642" w:rsidP="00515642">
            <w:pPr>
              <w:jc w:val="center"/>
              <w:rPr>
                <w:b/>
                <w:lang w:val="ru-RU"/>
              </w:rPr>
            </w:pPr>
            <w:r w:rsidRPr="00515642">
              <w:rPr>
                <w:b/>
                <w:lang w:val="ru-RU"/>
              </w:rPr>
              <w:t>МЕРОПРИЯТИЯ</w:t>
            </w:r>
          </w:p>
        </w:tc>
        <w:tc>
          <w:tcPr>
            <w:tcW w:w="1852" w:type="dxa"/>
          </w:tcPr>
          <w:p w:rsidR="00515642" w:rsidRPr="00515642" w:rsidRDefault="00515642" w:rsidP="00515642">
            <w:pPr>
              <w:rPr>
                <w:b/>
                <w:lang w:val="ru-RU"/>
              </w:rPr>
            </w:pPr>
            <w:r w:rsidRPr="00515642">
              <w:rPr>
                <w:b/>
                <w:lang w:val="ru-RU"/>
              </w:rPr>
              <w:t>ЦЕЛИ</w:t>
            </w:r>
          </w:p>
        </w:tc>
        <w:tc>
          <w:tcPr>
            <w:tcW w:w="1880" w:type="dxa"/>
          </w:tcPr>
          <w:p w:rsidR="00515642" w:rsidRPr="00515642" w:rsidRDefault="00515642" w:rsidP="00515642">
            <w:pPr>
              <w:rPr>
                <w:b/>
                <w:lang w:val="ru-RU"/>
              </w:rPr>
            </w:pPr>
            <w:r w:rsidRPr="00515642">
              <w:rPr>
                <w:b/>
                <w:lang w:val="ru-RU"/>
              </w:rPr>
              <w:t>СРОКИ</w:t>
            </w:r>
          </w:p>
        </w:tc>
        <w:tc>
          <w:tcPr>
            <w:tcW w:w="2685" w:type="dxa"/>
          </w:tcPr>
          <w:p w:rsidR="00515642" w:rsidRPr="00515642" w:rsidRDefault="00515642" w:rsidP="00515642">
            <w:pPr>
              <w:rPr>
                <w:b/>
                <w:lang w:val="ru-RU"/>
              </w:rPr>
            </w:pPr>
            <w:r w:rsidRPr="00515642">
              <w:rPr>
                <w:b/>
                <w:lang w:val="ru-RU"/>
              </w:rPr>
              <w:t>ОТВЕТСТВЕННЫЙ</w:t>
            </w:r>
          </w:p>
        </w:tc>
      </w:tr>
      <w:tr w:rsidR="00E90DBD" w:rsidTr="00E67DD9">
        <w:tc>
          <w:tcPr>
            <w:tcW w:w="10279" w:type="dxa"/>
            <w:gridSpan w:val="6"/>
          </w:tcPr>
          <w:p w:rsidR="00E90DBD" w:rsidRPr="009E3A6C" w:rsidRDefault="00E90DBD" w:rsidP="00E90D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3A6C">
              <w:rPr>
                <w:b/>
                <w:sz w:val="28"/>
                <w:szCs w:val="28"/>
                <w:lang w:val="ru-RU"/>
              </w:rPr>
              <w:t>1 этап подготовительный</w:t>
            </w:r>
          </w:p>
        </w:tc>
      </w:tr>
      <w:tr w:rsidR="00515642" w:rsidTr="00515642">
        <w:tc>
          <w:tcPr>
            <w:tcW w:w="660" w:type="dxa"/>
          </w:tcPr>
          <w:p w:rsidR="00515642" w:rsidRDefault="00E90DBD" w:rsidP="00E90DB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2" w:type="dxa"/>
            <w:gridSpan w:val="2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Подобрать методическую литературу</w:t>
            </w:r>
          </w:p>
        </w:tc>
        <w:tc>
          <w:tcPr>
            <w:tcW w:w="1852" w:type="dxa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Пополнить кабинет методической литературой</w:t>
            </w:r>
          </w:p>
        </w:tc>
        <w:tc>
          <w:tcPr>
            <w:tcW w:w="1880" w:type="dxa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Сентябрь- октябрь</w:t>
            </w:r>
          </w:p>
        </w:tc>
        <w:tc>
          <w:tcPr>
            <w:tcW w:w="2685" w:type="dxa"/>
          </w:tcPr>
          <w:p w:rsidR="00E90DBD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515642">
        <w:tc>
          <w:tcPr>
            <w:tcW w:w="660" w:type="dxa"/>
          </w:tcPr>
          <w:p w:rsidR="00515642" w:rsidRDefault="00E90DBD" w:rsidP="00E90D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02" w:type="dxa"/>
            <w:gridSpan w:val="2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Составить конспекты занятий</w:t>
            </w:r>
            <w:r w:rsidR="009D3BCA">
              <w:rPr>
                <w:sz w:val="24"/>
                <w:szCs w:val="24"/>
                <w:lang w:val="ru-RU"/>
              </w:rPr>
              <w:t>/рисование по теме сказок, творческой деятельности с использованием соленого теста, бросового материала/</w:t>
            </w:r>
          </w:p>
        </w:tc>
        <w:tc>
          <w:tcPr>
            <w:tcW w:w="1852" w:type="dxa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Пополнить методическую копилку.</w:t>
            </w:r>
          </w:p>
        </w:tc>
        <w:tc>
          <w:tcPr>
            <w:tcW w:w="1880" w:type="dxa"/>
          </w:tcPr>
          <w:p w:rsidR="00515642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85" w:type="dxa"/>
          </w:tcPr>
          <w:p w:rsidR="00E90DBD" w:rsidRPr="009E3A6C" w:rsidRDefault="00E90DBD" w:rsidP="00E90DBD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E90DBD" w:rsidP="00E90DBD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515642">
        <w:tc>
          <w:tcPr>
            <w:tcW w:w="660" w:type="dxa"/>
          </w:tcPr>
          <w:p w:rsidR="00515642" w:rsidRDefault="004B2AEE" w:rsidP="004B2AE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02" w:type="dxa"/>
            <w:gridSpan w:val="2"/>
          </w:tcPr>
          <w:p w:rsidR="00515642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Составить картотеки сказок</w:t>
            </w:r>
          </w:p>
        </w:tc>
        <w:tc>
          <w:tcPr>
            <w:tcW w:w="1852" w:type="dxa"/>
          </w:tcPr>
          <w:p w:rsidR="00515642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Создать условия для реализации проекта</w:t>
            </w:r>
          </w:p>
        </w:tc>
        <w:tc>
          <w:tcPr>
            <w:tcW w:w="1880" w:type="dxa"/>
          </w:tcPr>
          <w:p w:rsidR="00515642" w:rsidRPr="009E3A6C" w:rsidRDefault="004B2AEE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Октябрь- ноябрь</w:t>
            </w:r>
          </w:p>
        </w:tc>
        <w:tc>
          <w:tcPr>
            <w:tcW w:w="2685" w:type="dxa"/>
          </w:tcPr>
          <w:p w:rsidR="004B2AEE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4B2AEE" w:rsidP="004B2AEE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515642">
        <w:tc>
          <w:tcPr>
            <w:tcW w:w="660" w:type="dxa"/>
          </w:tcPr>
          <w:p w:rsidR="00515642" w:rsidRPr="004B2AEE" w:rsidRDefault="004B2AEE" w:rsidP="004B2AEE">
            <w:pPr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02" w:type="dxa"/>
            <w:gridSpan w:val="2"/>
          </w:tcPr>
          <w:p w:rsidR="00515642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Подобрать стимульный материал и диагностические методики</w:t>
            </w:r>
          </w:p>
        </w:tc>
        <w:tc>
          <w:tcPr>
            <w:tcW w:w="1852" w:type="dxa"/>
          </w:tcPr>
          <w:p w:rsidR="00515642" w:rsidRPr="009E3A6C" w:rsidRDefault="00515642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515642" w:rsidRPr="009E3A6C" w:rsidRDefault="004B2AEE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85" w:type="dxa"/>
          </w:tcPr>
          <w:p w:rsidR="004B2AEE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4B2AEE" w:rsidP="004B2AEE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515642">
        <w:tc>
          <w:tcPr>
            <w:tcW w:w="660" w:type="dxa"/>
          </w:tcPr>
          <w:p w:rsidR="00515642" w:rsidRPr="004B2AEE" w:rsidRDefault="004B2AEE" w:rsidP="004B2AE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02" w:type="dxa"/>
            <w:gridSpan w:val="2"/>
          </w:tcPr>
          <w:p w:rsidR="00515642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Провести первичную диагностику</w:t>
            </w:r>
          </w:p>
        </w:tc>
        <w:tc>
          <w:tcPr>
            <w:tcW w:w="1852" w:type="dxa"/>
          </w:tcPr>
          <w:p w:rsidR="00515642" w:rsidRPr="009E3A6C" w:rsidRDefault="00515642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</w:tcPr>
          <w:p w:rsidR="00515642" w:rsidRPr="009E3A6C" w:rsidRDefault="004B2AEE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85" w:type="dxa"/>
          </w:tcPr>
          <w:p w:rsidR="004B2AEE" w:rsidRPr="009E3A6C" w:rsidRDefault="004B2AEE" w:rsidP="004B2AEE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4B2AEE" w:rsidP="004B2AEE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4B2AEE" w:rsidTr="00815AA6">
        <w:tc>
          <w:tcPr>
            <w:tcW w:w="10279" w:type="dxa"/>
            <w:gridSpan w:val="6"/>
          </w:tcPr>
          <w:p w:rsidR="009E3A6C" w:rsidRPr="004B2AEE" w:rsidRDefault="004B2AEE" w:rsidP="009E3A6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B2AEE">
              <w:rPr>
                <w:b/>
                <w:sz w:val="28"/>
                <w:szCs w:val="28"/>
                <w:lang w:val="ru-RU"/>
              </w:rPr>
              <w:t>2 этап основной</w:t>
            </w:r>
          </w:p>
        </w:tc>
      </w:tr>
      <w:tr w:rsidR="009E3A6C" w:rsidTr="00A97AA6">
        <w:tc>
          <w:tcPr>
            <w:tcW w:w="660" w:type="dxa"/>
            <w:shd w:val="clear" w:color="auto" w:fill="auto"/>
          </w:tcPr>
          <w:p w:rsidR="00515642" w:rsidRDefault="004B2AEE" w:rsidP="004B2AE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:rsidR="00515642" w:rsidRPr="009E3A6C" w:rsidRDefault="00A97AA6" w:rsidP="00A97AA6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Консультации для родителей:</w:t>
            </w:r>
          </w:p>
          <w:p w:rsidR="00A97AA6" w:rsidRPr="009E3A6C" w:rsidRDefault="00A97AA6" w:rsidP="00A97AA6">
            <w:pPr>
              <w:pStyle w:val="ab"/>
              <w:numPr>
                <w:ilvl w:val="0"/>
                <w:numId w:val="11"/>
              </w:numPr>
              <w:ind w:right="-108"/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«Воспитание ребенка сказкой»</w:t>
            </w:r>
          </w:p>
          <w:p w:rsidR="00A97AA6" w:rsidRPr="009E3A6C" w:rsidRDefault="00A97AA6" w:rsidP="00A97AA6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«Работа над сказкой дома»</w:t>
            </w:r>
          </w:p>
        </w:tc>
        <w:tc>
          <w:tcPr>
            <w:tcW w:w="1920" w:type="dxa"/>
            <w:gridSpan w:val="2"/>
          </w:tcPr>
          <w:p w:rsidR="00515642" w:rsidRPr="009E3A6C" w:rsidRDefault="00A97AA6" w:rsidP="00A97AA6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Просвещение родителей</w:t>
            </w:r>
          </w:p>
        </w:tc>
        <w:tc>
          <w:tcPr>
            <w:tcW w:w="1880" w:type="dxa"/>
          </w:tcPr>
          <w:p w:rsidR="00515642" w:rsidRPr="009E3A6C" w:rsidRDefault="00A97AA6" w:rsidP="00A97AA6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85" w:type="dxa"/>
          </w:tcPr>
          <w:p w:rsidR="00A97AA6" w:rsidRPr="009E3A6C" w:rsidRDefault="00A97AA6" w:rsidP="00A97AA6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A97AA6" w:rsidP="00A97AA6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A97AA6">
        <w:tc>
          <w:tcPr>
            <w:tcW w:w="660" w:type="dxa"/>
          </w:tcPr>
          <w:p w:rsidR="00515642" w:rsidRDefault="00A97AA6" w:rsidP="00A97A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34" w:type="dxa"/>
          </w:tcPr>
          <w:p w:rsidR="00515642" w:rsidRPr="009E3A6C" w:rsidRDefault="00A97AA6" w:rsidP="00A97AA6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Консультации для воспитателей:</w:t>
            </w:r>
          </w:p>
          <w:p w:rsidR="00A97AA6" w:rsidRPr="009E3A6C" w:rsidRDefault="00A97AA6" w:rsidP="00A97AA6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Виды сказок и их использование</w:t>
            </w:r>
          </w:p>
          <w:p w:rsidR="00A97AA6" w:rsidRPr="009E3A6C" w:rsidRDefault="00A97AA6" w:rsidP="00A97AA6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«Сказка для развития интеллекта ребенка»</w:t>
            </w:r>
          </w:p>
          <w:p w:rsidR="00A97AA6" w:rsidRPr="009E3A6C" w:rsidRDefault="00A97AA6" w:rsidP="00A97AA6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Сказка для развития личности ребенка»</w:t>
            </w:r>
          </w:p>
        </w:tc>
        <w:tc>
          <w:tcPr>
            <w:tcW w:w="1920" w:type="dxa"/>
            <w:gridSpan w:val="2"/>
          </w:tcPr>
          <w:p w:rsidR="00515642" w:rsidRPr="009E3A6C" w:rsidRDefault="00A97AA6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Просвещение воспитателей</w:t>
            </w:r>
          </w:p>
        </w:tc>
        <w:tc>
          <w:tcPr>
            <w:tcW w:w="1880" w:type="dxa"/>
          </w:tcPr>
          <w:p w:rsidR="00515642" w:rsidRPr="009E3A6C" w:rsidRDefault="00350DA3" w:rsidP="000C6479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В </w:t>
            </w:r>
            <w:r w:rsidR="00A97AA6" w:rsidRPr="009E3A6C">
              <w:rPr>
                <w:sz w:val="24"/>
                <w:szCs w:val="24"/>
                <w:lang w:val="ru-RU"/>
              </w:rPr>
              <w:t>течении года</w:t>
            </w:r>
          </w:p>
        </w:tc>
        <w:tc>
          <w:tcPr>
            <w:tcW w:w="2685" w:type="dxa"/>
          </w:tcPr>
          <w:p w:rsidR="00350DA3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350DA3" w:rsidP="00350DA3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515642" w:rsidTr="00A97AA6">
        <w:tc>
          <w:tcPr>
            <w:tcW w:w="660" w:type="dxa"/>
          </w:tcPr>
          <w:p w:rsidR="00515642" w:rsidRDefault="00350DA3" w:rsidP="00350DA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34" w:type="dxa"/>
          </w:tcPr>
          <w:p w:rsidR="00515642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Курс развивающих занятий с детьми подготовительной группы</w:t>
            </w:r>
          </w:p>
        </w:tc>
        <w:tc>
          <w:tcPr>
            <w:tcW w:w="1920" w:type="dxa"/>
            <w:gridSpan w:val="2"/>
          </w:tcPr>
          <w:p w:rsidR="00515642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По цели занятия </w:t>
            </w:r>
          </w:p>
        </w:tc>
        <w:tc>
          <w:tcPr>
            <w:tcW w:w="1880" w:type="dxa"/>
          </w:tcPr>
          <w:p w:rsidR="00515642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Каждую неделю</w:t>
            </w:r>
          </w:p>
        </w:tc>
        <w:tc>
          <w:tcPr>
            <w:tcW w:w="2685" w:type="dxa"/>
          </w:tcPr>
          <w:p w:rsidR="00350DA3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350DA3" w:rsidP="00350DA3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  <w:tr w:rsidR="00350DA3" w:rsidTr="007D3ADE">
        <w:tc>
          <w:tcPr>
            <w:tcW w:w="10279" w:type="dxa"/>
            <w:gridSpan w:val="6"/>
          </w:tcPr>
          <w:p w:rsidR="00350DA3" w:rsidRPr="00350DA3" w:rsidRDefault="00350DA3" w:rsidP="00350DA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350DA3">
              <w:rPr>
                <w:b/>
                <w:sz w:val="28"/>
                <w:szCs w:val="28"/>
                <w:lang w:val="ru-RU"/>
              </w:rPr>
              <w:t>3 этап заключительный</w:t>
            </w:r>
          </w:p>
        </w:tc>
      </w:tr>
      <w:tr w:rsidR="00C5322F" w:rsidRPr="00092863" w:rsidTr="00092863">
        <w:tc>
          <w:tcPr>
            <w:tcW w:w="660" w:type="dxa"/>
          </w:tcPr>
          <w:p w:rsidR="00515642" w:rsidRDefault="009E3A6C" w:rsidP="00350DA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E3A6C" w:rsidRDefault="009E3A6C" w:rsidP="00350DA3">
            <w:pPr>
              <w:rPr>
                <w:lang w:val="ru-RU"/>
              </w:rPr>
            </w:pPr>
          </w:p>
          <w:p w:rsidR="009E3A6C" w:rsidRDefault="009E3A6C" w:rsidP="00350DA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9E3A6C" w:rsidRDefault="009E3A6C" w:rsidP="00350DA3">
            <w:pPr>
              <w:rPr>
                <w:lang w:val="ru-RU"/>
              </w:rPr>
            </w:pPr>
          </w:p>
          <w:p w:rsidR="009E3A6C" w:rsidRDefault="009E3A6C" w:rsidP="00350DA3">
            <w:pPr>
              <w:rPr>
                <w:lang w:val="ru-RU"/>
              </w:rPr>
            </w:pPr>
          </w:p>
          <w:p w:rsidR="009E3A6C" w:rsidRDefault="009E3A6C" w:rsidP="00350DA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9E3A6C" w:rsidRDefault="009E3A6C" w:rsidP="00350DA3">
            <w:pPr>
              <w:rPr>
                <w:lang w:val="ru-RU"/>
              </w:rPr>
            </w:pPr>
          </w:p>
        </w:tc>
        <w:tc>
          <w:tcPr>
            <w:tcW w:w="3134" w:type="dxa"/>
          </w:tcPr>
          <w:p w:rsidR="00515642" w:rsidRPr="009E3A6C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Показ открытых занятий</w:t>
            </w:r>
          </w:p>
          <w:p w:rsidR="00350DA3" w:rsidRPr="009E3A6C" w:rsidRDefault="009E3A6C" w:rsidP="00350D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50DA3" w:rsidRPr="009E3A6C">
              <w:rPr>
                <w:sz w:val="24"/>
                <w:szCs w:val="24"/>
                <w:lang w:val="ru-RU"/>
              </w:rPr>
              <w:t>едагогам  и родителям</w:t>
            </w:r>
          </w:p>
          <w:p w:rsidR="00350DA3" w:rsidRDefault="00350DA3" w:rsidP="00350DA3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Составление альбома рисунков по прочитан</w:t>
            </w:r>
            <w:r w:rsidR="009E3A6C" w:rsidRPr="009E3A6C">
              <w:rPr>
                <w:sz w:val="24"/>
                <w:szCs w:val="24"/>
                <w:lang w:val="ru-RU"/>
              </w:rPr>
              <w:t>н</w:t>
            </w:r>
            <w:r w:rsidRPr="009E3A6C">
              <w:rPr>
                <w:sz w:val="24"/>
                <w:szCs w:val="24"/>
                <w:lang w:val="ru-RU"/>
              </w:rPr>
              <w:t>ым</w:t>
            </w:r>
            <w:r w:rsidR="009E3A6C" w:rsidRPr="009E3A6C">
              <w:rPr>
                <w:sz w:val="24"/>
                <w:szCs w:val="24"/>
                <w:lang w:val="ru-RU"/>
              </w:rPr>
              <w:t xml:space="preserve"> сказкам</w:t>
            </w:r>
          </w:p>
          <w:p w:rsidR="009E3A6C" w:rsidRPr="009E3A6C" w:rsidRDefault="009E3A6C" w:rsidP="009E3A6C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Выступление на педсовете</w:t>
            </w:r>
          </w:p>
          <w:p w:rsidR="00350DA3" w:rsidRPr="009E3A6C" w:rsidRDefault="00350DA3" w:rsidP="00350D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:rsidR="00092863" w:rsidRPr="009E3A6C" w:rsidRDefault="00092863" w:rsidP="00092863">
            <w:pPr>
              <w:rPr>
                <w:lang w:val="ru-RU"/>
              </w:rPr>
            </w:pPr>
            <w:r>
              <w:rPr>
                <w:lang w:val="ru-RU"/>
              </w:rPr>
              <w:t>По потрбности.</w:t>
            </w:r>
          </w:p>
        </w:tc>
        <w:tc>
          <w:tcPr>
            <w:tcW w:w="1880" w:type="dxa"/>
          </w:tcPr>
          <w:p w:rsidR="00515642" w:rsidRPr="009E3A6C" w:rsidRDefault="00092863" w:rsidP="00092863">
            <w:pP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 плану ст. воспитателя</w:t>
            </w:r>
          </w:p>
        </w:tc>
        <w:tc>
          <w:tcPr>
            <w:tcW w:w="2685" w:type="dxa"/>
          </w:tcPr>
          <w:p w:rsidR="009E3A6C" w:rsidRPr="009E3A6C" w:rsidRDefault="009E3A6C" w:rsidP="009E3A6C">
            <w:pPr>
              <w:rPr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 xml:space="preserve">Педагог  </w:t>
            </w:r>
          </w:p>
          <w:p w:rsidR="00515642" w:rsidRPr="009E3A6C" w:rsidRDefault="009E3A6C" w:rsidP="009E3A6C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E3A6C">
              <w:rPr>
                <w:sz w:val="24"/>
                <w:szCs w:val="24"/>
                <w:lang w:val="ru-RU"/>
              </w:rPr>
              <w:t>Богатырева О. Ю.</w:t>
            </w:r>
          </w:p>
        </w:tc>
      </w:tr>
    </w:tbl>
    <w:p w:rsidR="00092863" w:rsidRDefault="00092863" w:rsidP="00092863">
      <w:pPr>
        <w:rPr>
          <w:b/>
          <w:sz w:val="32"/>
          <w:szCs w:val="32"/>
          <w:lang w:val="ru-RU"/>
        </w:rPr>
      </w:pPr>
    </w:p>
    <w:p w:rsidR="00AA7514" w:rsidRPr="00C5322F" w:rsidRDefault="00092863" w:rsidP="00092863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                </w:t>
      </w:r>
      <w:r w:rsidR="00C5322F" w:rsidRPr="00C5322F">
        <w:rPr>
          <w:b/>
          <w:sz w:val="32"/>
          <w:szCs w:val="32"/>
          <w:lang w:val="ru-RU"/>
        </w:rPr>
        <w:t>План реализации проекта «Сказка учит, сказка лечит»</w:t>
      </w:r>
    </w:p>
    <w:p w:rsidR="00C5322F" w:rsidRDefault="00C5322F" w:rsidP="00851EAE">
      <w:pPr>
        <w:jc w:val="center"/>
        <w:rPr>
          <w:b/>
          <w:sz w:val="32"/>
          <w:szCs w:val="32"/>
          <w:lang w:val="ru-RU"/>
        </w:rPr>
      </w:pPr>
      <w:r w:rsidRPr="00C5322F">
        <w:rPr>
          <w:b/>
          <w:sz w:val="32"/>
          <w:szCs w:val="32"/>
          <w:lang w:val="ru-RU"/>
        </w:rPr>
        <w:t>Занятия с детьми подготовительной группы</w:t>
      </w:r>
    </w:p>
    <w:p w:rsidR="00C5322F" w:rsidRPr="00C5322F" w:rsidRDefault="00C5322F" w:rsidP="00C5322F">
      <w:pPr>
        <w:jc w:val="center"/>
        <w:rPr>
          <w:b/>
          <w:sz w:val="28"/>
          <w:szCs w:val="28"/>
          <w:lang w:val="ru-RU"/>
        </w:rPr>
      </w:pPr>
    </w:p>
    <w:p w:rsidR="00E24EF5" w:rsidRDefault="00C5322F" w:rsidP="00C5322F">
      <w:pPr>
        <w:rPr>
          <w:rFonts w:ascii="Times New Roman" w:hAnsi="Times New Roman"/>
          <w:sz w:val="28"/>
          <w:szCs w:val="28"/>
          <w:lang w:val="ru-RU"/>
        </w:rPr>
      </w:pPr>
      <w:r w:rsidRPr="00C5322F">
        <w:rPr>
          <w:rFonts w:ascii="Times New Roman" w:hAnsi="Times New Roman"/>
          <w:sz w:val="28"/>
          <w:szCs w:val="28"/>
          <w:lang w:val="ru-RU"/>
        </w:rPr>
        <w:t xml:space="preserve">Основной целью всех занятий 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эмоционального состояния </w:t>
      </w:r>
    </w:p>
    <w:p w:rsidR="00E24EF5" w:rsidRDefault="00E24EF5" w:rsidP="00C532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детей, воображения, обогащение словаря , развитие мелкой моторики.</w:t>
      </w:r>
    </w:p>
    <w:p w:rsidR="00E24EF5" w:rsidRDefault="00E24EF5" w:rsidP="00C5322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951"/>
        <w:gridCol w:w="4678"/>
        <w:gridCol w:w="3650"/>
      </w:tblGrid>
      <w:tr w:rsidR="00E24EF5" w:rsidTr="00E24EF5">
        <w:tc>
          <w:tcPr>
            <w:tcW w:w="1951" w:type="dxa"/>
          </w:tcPr>
          <w:p w:rsidR="00E24EF5" w:rsidRPr="00E24EF5" w:rsidRDefault="00E24EF5" w:rsidP="00E24E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EF5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678" w:type="dxa"/>
          </w:tcPr>
          <w:p w:rsidR="00E24EF5" w:rsidRPr="00E24EF5" w:rsidRDefault="00E24EF5" w:rsidP="00E24E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4E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650" w:type="dxa"/>
          </w:tcPr>
          <w:p w:rsidR="00E24EF5" w:rsidRPr="00E24EF5" w:rsidRDefault="00E24EF5" w:rsidP="00E24EF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4E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</w:t>
            </w:r>
          </w:p>
        </w:tc>
      </w:tr>
      <w:tr w:rsidR="00E24EF5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678" w:type="dxa"/>
          </w:tcPr>
          <w:p w:rsidR="00E24EF5" w:rsidRPr="00D8012F" w:rsidRDefault="00E24EF5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«Репка»</w:t>
            </w:r>
          </w:p>
          <w:p w:rsidR="00E24EF5" w:rsidRPr="00D8012F" w:rsidRDefault="00E24EF5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«Гуси-лебеди»</w:t>
            </w:r>
          </w:p>
          <w:p w:rsidR="00E24EF5" w:rsidRPr="00D8012F" w:rsidRDefault="00E24EF5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«Волк и семеро козлят»</w:t>
            </w:r>
          </w:p>
          <w:p w:rsidR="00E24EF5" w:rsidRPr="00D8012F" w:rsidRDefault="00E24EF5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«Лиса и заяц»</w:t>
            </w:r>
          </w:p>
        </w:tc>
        <w:tc>
          <w:tcPr>
            <w:tcW w:w="3650" w:type="dxa"/>
          </w:tcPr>
          <w:p w:rsidR="00E24EF5" w:rsidRPr="00D8012F" w:rsidRDefault="00E24EF5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Восп</w:t>
            </w:r>
            <w:r w:rsidR="009D3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итание добрых чувств, мышления, </w:t>
            </w: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воображения,</w:t>
            </w:r>
            <w:r w:rsidR="009D3B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012F">
              <w:rPr>
                <w:rFonts w:ascii="Times New Roman" w:hAnsi="Times New Roman"/>
                <w:sz w:val="24"/>
                <w:szCs w:val="24"/>
                <w:lang w:val="ru-RU"/>
              </w:rPr>
              <w:t>внимания. Развитие мелкой моторики.</w:t>
            </w:r>
          </w:p>
        </w:tc>
      </w:tr>
      <w:tr w:rsidR="00E24EF5" w:rsidRPr="00105810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678" w:type="dxa"/>
          </w:tcPr>
          <w:p w:rsidR="00E24EF5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«Пузырь, соломинка и лапоть»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«Мороз и солнце и ветер»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«М» мама»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«Иван Царевич и серый волк»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24EF5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добрых чувств, мышления, воображения, внимания. Развитие мелкой моторики. Воспита</w:t>
            </w:r>
            <w:r w:rsidR="009D3BCA"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эмоциональных чувств, любви 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маме.</w:t>
            </w:r>
          </w:p>
        </w:tc>
      </w:tr>
      <w:tr w:rsidR="00E24EF5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4678" w:type="dxa"/>
          </w:tcPr>
          <w:p w:rsidR="00E24EF5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«Колосок»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«Зимовье»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«Ц» цвет»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«Е» елка, рождество, праздники, ритуалы»</w:t>
            </w:r>
          </w:p>
        </w:tc>
        <w:tc>
          <w:tcPr>
            <w:tcW w:w="3650" w:type="dxa"/>
          </w:tcPr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добрых чувств</w:t>
            </w:r>
            <w:r w:rsidR="009D3BCA" w:rsidRPr="007C385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мышления, памяти, внимания</w:t>
            </w:r>
            <w:r w:rsidR="009D3BCA" w:rsidRPr="007C3851">
              <w:rPr>
                <w:rFonts w:ascii="Times New Roman" w:hAnsi="Times New Roman"/>
                <w:sz w:val="24"/>
                <w:szCs w:val="24"/>
                <w:lang w:val="ru-RU"/>
              </w:rPr>
              <w:t>, восприятия</w:t>
            </w:r>
          </w:p>
          <w:p w:rsidR="00E24EF5" w:rsidRPr="007C3851" w:rsidRDefault="009D3BCA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Развитие мелкой моторики.</w:t>
            </w:r>
          </w:p>
          <w:p w:rsidR="00D8012F" w:rsidRPr="007C3851" w:rsidRDefault="00D8012F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4EF5" w:rsidRPr="00105810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678" w:type="dxa"/>
          </w:tcPr>
          <w:p w:rsidR="00E24EF5" w:rsidRPr="007C3851" w:rsidRDefault="009D3BCA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«Воробей»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«Лебедь, рак и щука»</w:t>
            </w:r>
          </w:p>
          <w:p w:rsidR="009D3BCA" w:rsidRPr="007C3851" w:rsidRDefault="009D3BCA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«Снежная королева»</w:t>
            </w:r>
          </w:p>
        </w:tc>
        <w:tc>
          <w:tcPr>
            <w:tcW w:w="3650" w:type="dxa"/>
          </w:tcPr>
          <w:p w:rsidR="00E24EF5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добрых чувств, мышления, памяти, воображения, нравственных чувств, мышления.</w:t>
            </w:r>
          </w:p>
        </w:tc>
      </w:tr>
      <w:tr w:rsidR="00E24EF5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678" w:type="dxa"/>
          </w:tcPr>
          <w:p w:rsidR="00E24EF5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«Морозко»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«Чайник»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«О» отец»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«Лисичка- сестричка и серый волк»</w:t>
            </w:r>
          </w:p>
        </w:tc>
        <w:tc>
          <w:tcPr>
            <w:tcW w:w="3650" w:type="dxa"/>
          </w:tcPr>
          <w:p w:rsidR="00E24EF5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добрых чувств, мышления, воображения.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Воспитание эмоционального чувства любви к отцу. Развитие мелкой моторики, фантазии. </w:t>
            </w:r>
          </w:p>
        </w:tc>
      </w:tr>
      <w:tr w:rsidR="00E24EF5" w:rsidRPr="00105810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678" w:type="dxa"/>
          </w:tcPr>
          <w:p w:rsidR="00E24EF5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«Жила, была мама»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«С» семья, б</w:t>
            </w:r>
            <w:r w:rsidR="007C3851">
              <w:rPr>
                <w:rFonts w:ascii="Times New Roman" w:hAnsi="Times New Roman"/>
                <w:sz w:val="24"/>
                <w:szCs w:val="24"/>
                <w:lang w:val="ru-RU"/>
              </w:rPr>
              <w:t>ратья, сестры, бабушки, дедушки»</w:t>
            </w:r>
          </w:p>
          <w:p w:rsidR="00A862F3" w:rsidRPr="007C3851" w:rsidRDefault="00A862F3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«Каждый свое получил»</w:t>
            </w:r>
          </w:p>
        </w:tc>
        <w:tc>
          <w:tcPr>
            <w:tcW w:w="3650" w:type="dxa"/>
          </w:tcPr>
          <w:p w:rsidR="007C3851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к сказке.</w:t>
            </w:r>
          </w:p>
          <w:p w:rsidR="00E24EF5" w:rsidRPr="007C3851" w:rsidRDefault="007C3851" w:rsidP="007C38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A862F3"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азвитие мелкой моторики,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62F3" w:rsidRPr="007C3851">
              <w:rPr>
                <w:rFonts w:ascii="Times New Roman" w:hAnsi="Times New Roman"/>
                <w:sz w:val="24"/>
                <w:szCs w:val="24"/>
                <w:lang w:val="ru-RU"/>
              </w:rPr>
              <w:t>воображения. Вос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питание эмоционального чувства любви к маме, </w:t>
            </w:r>
            <w:r w:rsidR="00A862F3" w:rsidRPr="007C3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родственникам. </w:t>
            </w:r>
          </w:p>
        </w:tc>
      </w:tr>
      <w:tr w:rsidR="00E24EF5" w:rsidRPr="00105810" w:rsidTr="00E24EF5">
        <w:tc>
          <w:tcPr>
            <w:tcW w:w="1951" w:type="dxa"/>
          </w:tcPr>
          <w:p w:rsidR="00E24EF5" w:rsidRDefault="00E24EF5" w:rsidP="00C5322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678" w:type="dxa"/>
          </w:tcPr>
          <w:p w:rsidR="00E24EF5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«Ю» юмор»</w:t>
            </w:r>
          </w:p>
          <w:p w:rsidR="007C3851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«Гадкий утенок»</w:t>
            </w:r>
          </w:p>
          <w:p w:rsidR="007C3851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«Семь Симеонов, семь работников»</w:t>
            </w:r>
          </w:p>
          <w:p w:rsidR="007C3851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«Буква «У» учение, школа, учитель,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3851">
              <w:rPr>
                <w:rFonts w:ascii="Times New Roman" w:hAnsi="Times New Roman"/>
                <w:sz w:val="24"/>
                <w:szCs w:val="24"/>
                <w:lang w:val="ru-RU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7C3851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</w:tcPr>
          <w:p w:rsidR="00E24EF5" w:rsidRPr="007C3851" w:rsidRDefault="007C3851" w:rsidP="00C532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эмоционального состояния. Воспитание добрых чувств. Развитие положите</w:t>
            </w:r>
            <w:r w:rsidR="009F21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льных эмоций к школе, мотивации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обучению в школе.</w:t>
            </w:r>
          </w:p>
        </w:tc>
      </w:tr>
    </w:tbl>
    <w:p w:rsidR="007C3851" w:rsidRPr="005328D1" w:rsidRDefault="00E24EF5" w:rsidP="005328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851">
        <w:rPr>
          <w:b/>
          <w:sz w:val="28"/>
          <w:szCs w:val="28"/>
          <w:lang w:val="ru-RU"/>
        </w:rPr>
        <w:t>ЛИТЕРАТУРА</w:t>
      </w:r>
    </w:p>
    <w:p w:rsidR="007C3851" w:rsidRDefault="009F214A" w:rsidP="007C385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Автор одной книги: Зинкевич-ЕвстигнеевТ. К.  «Практикум по сказотерапии»</w:t>
      </w:r>
    </w:p>
    <w:p w:rsidR="009F214A" w:rsidRDefault="009F214A" w:rsidP="007C38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Издательство «Речь»  Санкт-Петербург-2004.</w:t>
      </w:r>
    </w:p>
    <w:p w:rsidR="009F214A" w:rsidRDefault="009F214A" w:rsidP="007C3851">
      <w:pPr>
        <w:rPr>
          <w:sz w:val="28"/>
          <w:szCs w:val="28"/>
          <w:lang w:val="ru-RU"/>
        </w:rPr>
      </w:pPr>
      <w:r w:rsidRPr="009F214A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9F21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Автор одной книги: Фесюкова Л.Б. «Воспитание сказкой». Издательство «Филио» Москва-2000.</w:t>
      </w:r>
    </w:p>
    <w:p w:rsidR="009F214A" w:rsidRDefault="009F214A" w:rsidP="007C3851">
      <w:pPr>
        <w:rPr>
          <w:sz w:val="28"/>
          <w:szCs w:val="28"/>
          <w:lang w:val="ru-RU"/>
        </w:rPr>
      </w:pPr>
      <w:r w:rsidRPr="009F214A"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Статьи из журналов:</w:t>
      </w:r>
    </w:p>
    <w:p w:rsidR="009F214A" w:rsidRDefault="009F214A" w:rsidP="009F214A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9F214A">
        <w:rPr>
          <w:sz w:val="28"/>
          <w:szCs w:val="28"/>
          <w:lang w:val="ru-RU"/>
        </w:rPr>
        <w:t>«Психолог в детском саду»2004 №1</w:t>
      </w:r>
      <w:r>
        <w:rPr>
          <w:sz w:val="28"/>
          <w:szCs w:val="28"/>
          <w:lang w:val="ru-RU"/>
        </w:rPr>
        <w:t xml:space="preserve">. Ежеквартальный научно-практический </w:t>
      </w:r>
    </w:p>
    <w:p w:rsidR="00643CAA" w:rsidRDefault="00643CAA" w:rsidP="00643CA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журнал. Москва-Обнинск.</w:t>
      </w:r>
    </w:p>
    <w:p w:rsidR="00643CAA" w:rsidRDefault="00643CAA" w:rsidP="00643CAA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643CAA">
        <w:rPr>
          <w:sz w:val="28"/>
          <w:szCs w:val="28"/>
          <w:lang w:val="ru-RU"/>
        </w:rPr>
        <w:t>«Программа азбучных сказочных историй как средство формирования картины мира старших дошкольников»  М. А. Мацук, с. 49</w:t>
      </w:r>
    </w:p>
    <w:p w:rsidR="00643CAA" w:rsidRDefault="00643CAA" w:rsidP="00643CAA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9F214A">
        <w:rPr>
          <w:sz w:val="28"/>
          <w:szCs w:val="28"/>
          <w:lang w:val="ru-RU"/>
        </w:rPr>
        <w:lastRenderedPageBreak/>
        <w:t>«Психолог в детском саду</w:t>
      </w:r>
      <w:r>
        <w:rPr>
          <w:sz w:val="28"/>
          <w:szCs w:val="28"/>
          <w:lang w:val="ru-RU"/>
        </w:rPr>
        <w:t xml:space="preserve">»2004 №2 Ежеквартальный научно-практический </w:t>
      </w:r>
    </w:p>
    <w:p w:rsidR="00643CAA" w:rsidRDefault="00643CAA" w:rsidP="00643CAA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журнал. Москва-Обнинск.</w:t>
      </w:r>
    </w:p>
    <w:p w:rsidR="00643CAA" w:rsidRDefault="00643CAA" w:rsidP="00643CAA">
      <w:pPr>
        <w:pStyle w:val="ab"/>
        <w:numPr>
          <w:ilvl w:val="0"/>
          <w:numId w:val="12"/>
        </w:numPr>
        <w:rPr>
          <w:sz w:val="28"/>
          <w:szCs w:val="28"/>
          <w:lang w:val="ru-RU"/>
        </w:rPr>
      </w:pPr>
      <w:r w:rsidRPr="009F214A">
        <w:rPr>
          <w:sz w:val="28"/>
          <w:szCs w:val="28"/>
          <w:lang w:val="ru-RU"/>
        </w:rPr>
        <w:t>«Психолог в детском саду</w:t>
      </w:r>
      <w:r>
        <w:rPr>
          <w:sz w:val="28"/>
          <w:szCs w:val="28"/>
          <w:lang w:val="ru-RU"/>
        </w:rPr>
        <w:t xml:space="preserve">»2004 №3.  Ежеквартальный научно-практический  </w:t>
      </w:r>
      <w:r w:rsidRPr="00643CAA">
        <w:rPr>
          <w:sz w:val="28"/>
          <w:szCs w:val="28"/>
          <w:lang w:val="ru-RU"/>
        </w:rPr>
        <w:t>журнал. Москва-Обнинск.</w:t>
      </w:r>
    </w:p>
    <w:p w:rsidR="00EC437E" w:rsidRDefault="00EC437E" w:rsidP="00EC437E">
      <w:pPr>
        <w:pStyle w:val="ab"/>
        <w:rPr>
          <w:sz w:val="28"/>
          <w:szCs w:val="28"/>
          <w:lang w:val="ru-RU"/>
        </w:rPr>
      </w:pPr>
    </w:p>
    <w:p w:rsidR="00EC437E" w:rsidRDefault="00EC437E" w:rsidP="00EC437E">
      <w:pPr>
        <w:pStyle w:val="ab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Рисунки детей </w:t>
      </w:r>
      <w:r w:rsidR="00696BD5">
        <w:rPr>
          <w:sz w:val="28"/>
          <w:szCs w:val="28"/>
          <w:lang w:val="ru-RU"/>
        </w:rPr>
        <w:t>- часть</w:t>
      </w:r>
      <w:r>
        <w:rPr>
          <w:sz w:val="28"/>
          <w:szCs w:val="28"/>
          <w:lang w:val="ru-RU"/>
        </w:rPr>
        <w:t xml:space="preserve"> комплексных </w:t>
      </w:r>
      <w:r w:rsidR="00092863">
        <w:rPr>
          <w:sz w:val="28"/>
          <w:szCs w:val="28"/>
          <w:lang w:val="ru-RU"/>
        </w:rPr>
        <w:t xml:space="preserve">развивающих </w:t>
      </w:r>
      <w:r>
        <w:rPr>
          <w:sz w:val="28"/>
          <w:szCs w:val="28"/>
          <w:lang w:val="ru-RU"/>
        </w:rPr>
        <w:t>занятий по сказотерапии</w:t>
      </w:r>
      <w:r w:rsidR="00696BD5">
        <w:rPr>
          <w:sz w:val="28"/>
          <w:szCs w:val="28"/>
          <w:lang w:val="ru-RU"/>
        </w:rPr>
        <w:t>.</w:t>
      </w:r>
    </w:p>
    <w:p w:rsidR="00A75AE6" w:rsidRDefault="00A75AE6" w:rsidP="00EC437E">
      <w:pPr>
        <w:pStyle w:val="ab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«Жихарка».</w:t>
      </w:r>
    </w:p>
    <w:p w:rsidR="00A75AE6" w:rsidRDefault="00A75AE6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8375" cy="1762125"/>
            <wp:effectExtent l="19050" t="0" r="9525" b="0"/>
            <wp:docPr id="1" name="Рисунок 1" descr="G:\DCIM\116NIKON\DSCN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6NIKON\DSCN8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66925" cy="1762125"/>
            <wp:effectExtent l="19050" t="0" r="9525" b="0"/>
            <wp:docPr id="2" name="Рисунок 2" descr="G:\DCIM\116NIKON\DSCN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6NIKON\DSCN8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71700" cy="1768398"/>
            <wp:effectExtent l="19050" t="0" r="0" b="0"/>
            <wp:docPr id="3" name="Рисунок 3" descr="G:\DCIM\116NIKON\DSCN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6NIKON\DSCN8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10" cy="177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E6" w:rsidRDefault="00851EAE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«Лягушонок и кузнечик»</w:t>
      </w:r>
    </w:p>
    <w:p w:rsidR="00851EAE" w:rsidRDefault="00851EAE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8375" cy="1657350"/>
            <wp:effectExtent l="19050" t="0" r="9525" b="0"/>
            <wp:docPr id="4" name="Рисунок 4" descr="G:\DCIM\116NIKON\DSCN8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6NIKON\DSCN8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66925" cy="1657350"/>
            <wp:effectExtent l="19050" t="0" r="9525" b="0"/>
            <wp:docPr id="5" name="Рисунок 5" descr="G:\DCIM\116NIKON\DSCN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6NIKON\DSCN8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71700" cy="1653981"/>
            <wp:effectExtent l="19050" t="0" r="0" b="0"/>
            <wp:docPr id="6" name="Рисунок 6" descr="G:\DCIM\116NIKON\DSCN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16NIKON\DSCN8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81" cy="165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AE" w:rsidRDefault="00851EAE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лис весну встречал»</w:t>
      </w:r>
    </w:p>
    <w:p w:rsidR="005328D1" w:rsidRDefault="005328D1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1EAE" w:rsidRPr="00851EAE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25" cy="1800225"/>
            <wp:effectExtent l="19050" t="0" r="9525" b="0"/>
            <wp:docPr id="8" name="Рисунок 7" descr="G:\DCIM\116NIKON\DSCN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16NIKON\DSCN8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EAE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24075" cy="1798134"/>
            <wp:effectExtent l="19050" t="0" r="9525" b="0"/>
            <wp:docPr id="9" name="Рисунок 8" descr="G:\DCIM\116NIKON\DSCN8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16NIKON\DSCN85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EAE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25" cy="1800225"/>
            <wp:effectExtent l="19050" t="0" r="9525" b="0"/>
            <wp:docPr id="10" name="Рисунок 9" descr="G:\DCIM\116NIKON\DSCN8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16NIKON\DSCN85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</w:t>
      </w:r>
    </w:p>
    <w:p w:rsidR="005328D1" w:rsidRDefault="005328D1" w:rsidP="00A75AE6">
      <w:pPr>
        <w:pStyle w:val="ab"/>
        <w:ind w:left="-426"/>
        <w:rPr>
          <w:sz w:val="28"/>
          <w:szCs w:val="28"/>
          <w:lang w:val="ru-RU"/>
        </w:rPr>
      </w:pPr>
    </w:p>
    <w:p w:rsidR="005328D1" w:rsidRDefault="005328D1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Новые сказки помогут придумать изготовленные картинки для фланелеграфа , </w:t>
      </w:r>
    </w:p>
    <w:p w:rsidR="00851EAE" w:rsidRDefault="005328D1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творческие работы с родителями.  </w:t>
      </w:r>
    </w:p>
    <w:p w:rsidR="005328D1" w:rsidRDefault="00696BD5" w:rsidP="00A75AE6">
      <w:pPr>
        <w:pStyle w:val="ab"/>
        <w:ind w:left="-42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81225" cy="1733550"/>
            <wp:effectExtent l="19050" t="0" r="0" b="0"/>
            <wp:docPr id="11" name="Рисунок 10" descr="G:\DCIM\112NIKON\DSCN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12NIKON\DSCN66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7" cy="17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52650" cy="1733550"/>
            <wp:effectExtent l="19050" t="0" r="0" b="0"/>
            <wp:docPr id="12" name="Рисунок 11" descr="G:\DCIM\112NIKON\DSCN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12NIKON\DSCN66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31" cy="173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8D1">
        <w:rPr>
          <w:sz w:val="28"/>
          <w:szCs w:val="28"/>
          <w:lang w:val="ru-RU"/>
        </w:rPr>
        <w:t xml:space="preserve"> </w:t>
      </w:r>
      <w:r w:rsidR="005328D1" w:rsidRPr="005328D1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47875" cy="1733549"/>
            <wp:effectExtent l="19050" t="0" r="9525" b="0"/>
            <wp:docPr id="15" name="Рисунок 12" descr="G:\DCIM\112NIKON\DSCN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12NIKON\DSCN66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66" cy="173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D1" w:rsidRDefault="005328D1" w:rsidP="00A75AE6">
      <w:pPr>
        <w:pStyle w:val="ab"/>
        <w:ind w:left="-426"/>
        <w:rPr>
          <w:sz w:val="28"/>
          <w:szCs w:val="28"/>
          <w:lang w:val="ru-RU"/>
        </w:rPr>
      </w:pPr>
    </w:p>
    <w:p w:rsidR="00696BD5" w:rsidRDefault="00696BD5" w:rsidP="00A75AE6">
      <w:pPr>
        <w:pStyle w:val="ab"/>
        <w:ind w:left="-426"/>
        <w:rPr>
          <w:sz w:val="28"/>
          <w:szCs w:val="28"/>
          <w:lang w:val="ru-RU"/>
        </w:rPr>
      </w:pPr>
    </w:p>
    <w:p w:rsidR="00851EAE" w:rsidRDefault="00851EAE" w:rsidP="00A75AE6">
      <w:pPr>
        <w:pStyle w:val="ab"/>
        <w:ind w:left="-426"/>
        <w:rPr>
          <w:sz w:val="28"/>
          <w:szCs w:val="28"/>
          <w:lang w:val="ru-RU"/>
        </w:rPr>
      </w:pPr>
    </w:p>
    <w:p w:rsidR="00EC437E" w:rsidRPr="00643CAA" w:rsidRDefault="00EC437E" w:rsidP="00EC437E">
      <w:pPr>
        <w:pStyle w:val="ab"/>
        <w:ind w:left="0"/>
        <w:rPr>
          <w:sz w:val="28"/>
          <w:szCs w:val="28"/>
          <w:lang w:val="ru-RU"/>
        </w:rPr>
      </w:pPr>
    </w:p>
    <w:p w:rsidR="00643CAA" w:rsidRPr="00643CAA" w:rsidRDefault="00643CAA" w:rsidP="00643CAA">
      <w:pPr>
        <w:pStyle w:val="ab"/>
        <w:rPr>
          <w:sz w:val="28"/>
          <w:szCs w:val="28"/>
          <w:lang w:val="ru-RU"/>
        </w:rPr>
      </w:pPr>
    </w:p>
    <w:p w:rsidR="00643CAA" w:rsidRPr="009F214A" w:rsidRDefault="00643CAA" w:rsidP="00643CAA">
      <w:pPr>
        <w:rPr>
          <w:sz w:val="28"/>
          <w:szCs w:val="28"/>
          <w:lang w:val="ru-RU"/>
        </w:rPr>
      </w:pPr>
    </w:p>
    <w:p w:rsidR="00643CAA" w:rsidRPr="00643CAA" w:rsidRDefault="00643CAA" w:rsidP="00643CAA">
      <w:pPr>
        <w:pStyle w:val="ab"/>
        <w:rPr>
          <w:sz w:val="28"/>
          <w:szCs w:val="28"/>
          <w:lang w:val="ru-RU"/>
        </w:rPr>
      </w:pPr>
    </w:p>
    <w:p w:rsidR="009F214A" w:rsidRPr="009F214A" w:rsidRDefault="009F214A" w:rsidP="007C3851">
      <w:pPr>
        <w:rPr>
          <w:sz w:val="28"/>
          <w:szCs w:val="28"/>
          <w:lang w:val="ru-RU"/>
        </w:rPr>
      </w:pPr>
    </w:p>
    <w:sectPr w:rsidR="009F214A" w:rsidRPr="009F214A" w:rsidSect="005328D1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B56"/>
    <w:multiLevelType w:val="hybridMultilevel"/>
    <w:tmpl w:val="B64AE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68327A"/>
    <w:multiLevelType w:val="hybridMultilevel"/>
    <w:tmpl w:val="544E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7BF4"/>
    <w:multiLevelType w:val="hybridMultilevel"/>
    <w:tmpl w:val="E0FA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665D"/>
    <w:multiLevelType w:val="hybridMultilevel"/>
    <w:tmpl w:val="19A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539FD"/>
    <w:multiLevelType w:val="hybridMultilevel"/>
    <w:tmpl w:val="751E9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6F08F6"/>
    <w:multiLevelType w:val="hybridMultilevel"/>
    <w:tmpl w:val="09F8AB2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8E253FB"/>
    <w:multiLevelType w:val="hybridMultilevel"/>
    <w:tmpl w:val="7E2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3E05"/>
    <w:multiLevelType w:val="hybridMultilevel"/>
    <w:tmpl w:val="F330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02C2"/>
    <w:multiLevelType w:val="hybridMultilevel"/>
    <w:tmpl w:val="D730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40218"/>
    <w:multiLevelType w:val="hybridMultilevel"/>
    <w:tmpl w:val="0290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145D"/>
    <w:multiLevelType w:val="hybridMultilevel"/>
    <w:tmpl w:val="B69E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75EEC"/>
    <w:multiLevelType w:val="hybridMultilevel"/>
    <w:tmpl w:val="34D4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21B3"/>
    <w:rsid w:val="00092863"/>
    <w:rsid w:val="000C6479"/>
    <w:rsid w:val="00105810"/>
    <w:rsid w:val="001C18D1"/>
    <w:rsid w:val="001F2CB5"/>
    <w:rsid w:val="00295DEC"/>
    <w:rsid w:val="00350DA3"/>
    <w:rsid w:val="00430D15"/>
    <w:rsid w:val="004B2AEE"/>
    <w:rsid w:val="00515642"/>
    <w:rsid w:val="005328D1"/>
    <w:rsid w:val="005621B3"/>
    <w:rsid w:val="00636625"/>
    <w:rsid w:val="00643CAA"/>
    <w:rsid w:val="00644095"/>
    <w:rsid w:val="00696BD5"/>
    <w:rsid w:val="006A677B"/>
    <w:rsid w:val="00771CF6"/>
    <w:rsid w:val="007C3851"/>
    <w:rsid w:val="00851EAE"/>
    <w:rsid w:val="009922B2"/>
    <w:rsid w:val="009D3BCA"/>
    <w:rsid w:val="009E3A6C"/>
    <w:rsid w:val="009F214A"/>
    <w:rsid w:val="00A75AE6"/>
    <w:rsid w:val="00A862F3"/>
    <w:rsid w:val="00A97AA6"/>
    <w:rsid w:val="00AA7514"/>
    <w:rsid w:val="00B72DCD"/>
    <w:rsid w:val="00B8649D"/>
    <w:rsid w:val="00B86DCF"/>
    <w:rsid w:val="00BE4835"/>
    <w:rsid w:val="00BF2786"/>
    <w:rsid w:val="00C02910"/>
    <w:rsid w:val="00C5322F"/>
    <w:rsid w:val="00D11FC2"/>
    <w:rsid w:val="00D8012F"/>
    <w:rsid w:val="00E1334E"/>
    <w:rsid w:val="00E24EF5"/>
    <w:rsid w:val="00E90DBD"/>
    <w:rsid w:val="00EB47B4"/>
    <w:rsid w:val="00E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1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1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1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1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1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1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1B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1B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1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21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21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21B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21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21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21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21B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21B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5621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1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621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621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621B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621B3"/>
    <w:rPr>
      <w:b/>
      <w:bCs/>
    </w:rPr>
  </w:style>
  <w:style w:type="character" w:styleId="a9">
    <w:name w:val="Emphasis"/>
    <w:basedOn w:val="a0"/>
    <w:uiPriority w:val="20"/>
    <w:qFormat/>
    <w:rsid w:val="005621B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621B3"/>
    <w:rPr>
      <w:szCs w:val="32"/>
    </w:rPr>
  </w:style>
  <w:style w:type="paragraph" w:styleId="ab">
    <w:name w:val="List Paragraph"/>
    <w:basedOn w:val="a"/>
    <w:uiPriority w:val="34"/>
    <w:qFormat/>
    <w:rsid w:val="005621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1B3"/>
    <w:rPr>
      <w:i/>
    </w:rPr>
  </w:style>
  <w:style w:type="character" w:customStyle="1" w:styleId="22">
    <w:name w:val="Цитата 2 Знак"/>
    <w:basedOn w:val="a0"/>
    <w:link w:val="21"/>
    <w:uiPriority w:val="29"/>
    <w:rsid w:val="005621B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21B3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21B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5621B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21B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21B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21B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21B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21B3"/>
    <w:pPr>
      <w:outlineLvl w:val="9"/>
    </w:pPr>
  </w:style>
  <w:style w:type="table" w:styleId="af4">
    <w:name w:val="Table Grid"/>
    <w:basedOn w:val="a1"/>
    <w:uiPriority w:val="59"/>
    <w:rsid w:val="0051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75A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5F31-0DF0-45E5-9E30-56B1345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dcterms:created xsi:type="dcterms:W3CDTF">2016-08-22T10:15:00Z</dcterms:created>
  <dcterms:modified xsi:type="dcterms:W3CDTF">2016-08-22T10:15:00Z</dcterms:modified>
</cp:coreProperties>
</file>